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A5" w:rsidRPr="00521997" w:rsidRDefault="00521997" w:rsidP="00521997">
      <w:pPr>
        <w:jc w:val="center"/>
        <w:rPr>
          <w:sz w:val="28"/>
          <w:szCs w:val="28"/>
        </w:rPr>
      </w:pPr>
      <w:r w:rsidRPr="00521997">
        <w:rPr>
          <w:b/>
          <w:bCs/>
          <w:sz w:val="28"/>
          <w:szCs w:val="28"/>
        </w:rPr>
        <w:t>Počty podpisů na peticích podle § 21 odst. 4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853"/>
        <w:gridCol w:w="1427"/>
        <w:gridCol w:w="1426"/>
        <w:gridCol w:w="2854"/>
      </w:tblGrid>
      <w:tr w:rsidR="00521997" w:rsidTr="00906039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4280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Obec, městská část, městský obvod, v seznamech popřípadě volební obvod </w:t>
            </w:r>
          </w:p>
        </w:tc>
        <w:tc>
          <w:tcPr>
            <w:tcW w:w="4280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Potřebné počty podpisů voličů zapsaných z počtu obyvatel obce, městské části, městského obvodu, popřípadě volebního obvodu </w:t>
            </w:r>
          </w:p>
        </w:tc>
      </w:tr>
      <w:tr w:rsidR="00521997" w:rsidTr="0090603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280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 nezávislé kandidáty </w:t>
            </w:r>
          </w:p>
        </w:tc>
        <w:tc>
          <w:tcPr>
            <w:tcW w:w="4280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 sdružení nezávislých kandidátů </w:t>
            </w:r>
          </w:p>
        </w:tc>
      </w:tr>
      <w:tr w:rsidR="00521997" w:rsidTr="0090603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500 obyvatel </w:t>
            </w:r>
          </w:p>
        </w:tc>
        <w:tc>
          <w:tcPr>
            <w:tcW w:w="2853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5 % </w:t>
            </w:r>
          </w:p>
        </w:tc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7 % </w:t>
            </w:r>
          </w:p>
        </w:tc>
      </w:tr>
      <w:tr w:rsidR="00521997" w:rsidTr="0090603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500 do 3000 obyvatel </w:t>
            </w:r>
          </w:p>
        </w:tc>
        <w:tc>
          <w:tcPr>
            <w:tcW w:w="2853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4 %, nejméně 25 </w:t>
            </w:r>
          </w:p>
        </w:tc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7 % </w:t>
            </w:r>
          </w:p>
        </w:tc>
      </w:tr>
      <w:tr w:rsidR="00521997" w:rsidTr="0090603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3000 do 10 000 obyvatel </w:t>
            </w:r>
          </w:p>
        </w:tc>
        <w:tc>
          <w:tcPr>
            <w:tcW w:w="2853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3 %, nejméně 120 </w:t>
            </w:r>
          </w:p>
        </w:tc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7 % </w:t>
            </w:r>
          </w:p>
        </w:tc>
      </w:tr>
      <w:tr w:rsidR="00521997" w:rsidTr="0090603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10 000 do 50 000 obyvatel </w:t>
            </w:r>
          </w:p>
        </w:tc>
        <w:tc>
          <w:tcPr>
            <w:tcW w:w="2853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2 %, nejméně 600 </w:t>
            </w:r>
          </w:p>
        </w:tc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7 % </w:t>
            </w:r>
          </w:p>
        </w:tc>
      </w:tr>
      <w:tr w:rsidR="00521997" w:rsidTr="00906039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50 000 do 150 000 obyvatel </w:t>
            </w:r>
          </w:p>
        </w:tc>
        <w:tc>
          <w:tcPr>
            <w:tcW w:w="2853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1 %, nejméně 1000 </w:t>
            </w:r>
          </w:p>
        </w:tc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7 % </w:t>
            </w:r>
          </w:p>
        </w:tc>
      </w:tr>
      <w:tr w:rsidR="00521997" w:rsidTr="00906039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nad 150 000 obyvatel </w:t>
            </w:r>
          </w:p>
        </w:tc>
        <w:tc>
          <w:tcPr>
            <w:tcW w:w="2853" w:type="dxa"/>
            <w:gridSpan w:val="2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0,5 %, nejméně 1500 </w:t>
            </w:r>
          </w:p>
        </w:tc>
        <w:tc>
          <w:tcPr>
            <w:tcW w:w="2853" w:type="dxa"/>
          </w:tcPr>
          <w:p w:rsidR="00521997" w:rsidRDefault="00521997" w:rsidP="009060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</w:tr>
    </w:tbl>
    <w:p w:rsidR="00521997" w:rsidRDefault="00521997"/>
    <w:p w:rsidR="00521997" w:rsidRDefault="00521997"/>
    <w:sectPr w:rsidR="00521997" w:rsidSect="0033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521997"/>
    <w:rsid w:val="00157F21"/>
    <w:rsid w:val="002C3938"/>
    <w:rsid w:val="002F7BB2"/>
    <w:rsid w:val="003308A5"/>
    <w:rsid w:val="00521997"/>
    <w:rsid w:val="006C3692"/>
    <w:rsid w:val="006C63EF"/>
    <w:rsid w:val="007422EE"/>
    <w:rsid w:val="008D6146"/>
    <w:rsid w:val="00E7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08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19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/>
  <cp:revision>1</cp:revision>
  <dcterms:created xsi:type="dcterms:W3CDTF">2022-06-13T17:27:00Z</dcterms:created>
</cp:coreProperties>
</file>